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4AB" w:rsidRDefault="00D604AB" w:rsidP="00D604AB">
      <w:pPr>
        <w:pStyle w:val="a3"/>
        <w:jc w:val="center"/>
        <w:rPr>
          <w:rFonts w:ascii="Book Antiqua" w:hAnsi="Book Antiqua"/>
          <w:color w:val="FF0000"/>
          <w:sz w:val="36"/>
          <w:szCs w:val="36"/>
        </w:rPr>
      </w:pPr>
      <w:r>
        <w:rPr>
          <w:rStyle w:val="a4"/>
          <w:color w:val="006600"/>
          <w:sz w:val="32"/>
          <w:szCs w:val="32"/>
          <w:u w:val="single"/>
        </w:rPr>
        <w:t>ЯРЛЫКИ И ШАБЛОНЫ В ОТНОШЕНИЯХ С РЕБЕНКОМ.</w:t>
      </w:r>
    </w:p>
    <w:p w:rsidR="00D604AB" w:rsidRPr="00D604AB" w:rsidRDefault="00D604AB" w:rsidP="00D604AB">
      <w:pPr>
        <w:tabs>
          <w:tab w:val="num" w:pos="540"/>
        </w:tabs>
        <w:ind w:left="360" w:hanging="360"/>
        <w:jc w:val="center"/>
        <w:rPr>
          <w:b/>
          <w:color w:val="000000"/>
          <w:sz w:val="28"/>
          <w:szCs w:val="28"/>
        </w:rPr>
      </w:pPr>
      <w:r w:rsidRPr="00D604AB">
        <w:rPr>
          <w:b/>
          <w:color w:val="000000"/>
          <w:sz w:val="28"/>
          <w:szCs w:val="28"/>
        </w:rPr>
        <w:t>1. Временами ваш ребенок может невольно напомнить вам о ваших собственных наименее любимых чертах.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 xml:space="preserve">      </w:t>
      </w:r>
      <w:r w:rsidRPr="00D604AB">
        <w:rPr>
          <w:i/>
          <w:color w:val="000000"/>
          <w:sz w:val="28"/>
          <w:szCs w:val="28"/>
        </w:rPr>
        <w:t>Негативный отклик:</w:t>
      </w:r>
      <w:r w:rsidRPr="00D604AB">
        <w:rPr>
          <w:color w:val="000000"/>
          <w:sz w:val="28"/>
          <w:szCs w:val="28"/>
        </w:rPr>
        <w:t xml:space="preserve"> «Она такая неорганизованная. Ее комната – настоящий свинарник. Я едва ли не кнутом заставляю ее наводить порядок. Она ненавидит уборку, но ей ничего не остается, как подчиниться, когда я наседаю».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 xml:space="preserve">     Или: «Не строй из себя примадонну. Люди терпеть не могут, когда ты ведешь себя так, как будто одна находишься в комнате. Ты должна уважать меня, когда мы выходим на люди».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i/>
          <w:color w:val="000000"/>
          <w:sz w:val="28"/>
          <w:szCs w:val="28"/>
        </w:rPr>
        <w:t xml:space="preserve">      Позитивный отклик:</w:t>
      </w:r>
      <w:r w:rsidRPr="00D604AB">
        <w:rPr>
          <w:color w:val="000000"/>
          <w:sz w:val="28"/>
          <w:szCs w:val="28"/>
        </w:rPr>
        <w:t xml:space="preserve"> </w:t>
      </w:r>
      <w:r w:rsidRPr="00D604AB">
        <w:rPr>
          <w:rStyle w:val="a4"/>
          <w:color w:val="000000"/>
          <w:sz w:val="28"/>
          <w:szCs w:val="28"/>
        </w:rPr>
        <w:t>«У нас с тобой есть творческая жилка, и мы всегда работаем над несколькими проектами одновременно. Поэтому нам не хватает времени на уборку. Да и выбрасывать этот хлам жалко, потому что все еще может пригодиться. Нам надо научиться, терпимее относиться к неряшливости друг друга»</w:t>
      </w:r>
      <w:r w:rsidRPr="00D604AB">
        <w:rPr>
          <w:color w:val="000000"/>
          <w:sz w:val="28"/>
          <w:szCs w:val="28"/>
        </w:rPr>
        <w:t>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jc w:val="center"/>
        <w:rPr>
          <w:b/>
          <w:color w:val="000000"/>
          <w:sz w:val="28"/>
          <w:szCs w:val="28"/>
        </w:rPr>
      </w:pPr>
      <w:r w:rsidRPr="00D604AB">
        <w:rPr>
          <w:b/>
          <w:color w:val="000000"/>
          <w:sz w:val="28"/>
          <w:szCs w:val="28"/>
        </w:rPr>
        <w:t>2. Если у ребенка имеются сложности в общении с членами семьи, его поведение будет вызывать много нареканий.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 xml:space="preserve">      </w:t>
      </w:r>
      <w:r w:rsidRPr="00D604AB">
        <w:rPr>
          <w:i/>
          <w:color w:val="000000"/>
          <w:sz w:val="28"/>
          <w:szCs w:val="28"/>
        </w:rPr>
        <w:t>Негативный отклик:</w:t>
      </w:r>
      <w:r w:rsidRPr="00D604AB">
        <w:rPr>
          <w:color w:val="000000"/>
          <w:sz w:val="28"/>
          <w:szCs w:val="28"/>
        </w:rPr>
        <w:t xml:space="preserve"> «Он очень неуживчивый, совсем как мой брат, который в нашей семье был козлом отпущения». Оба они упрямы и делают только то, что хотят. Я могу говорить ему что-то тысячу раз, но он ни за что не послушает, особенно когда читает или занят компьютером. Они оба раздражают меня, я так от них устала».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i/>
          <w:color w:val="000000"/>
          <w:sz w:val="28"/>
          <w:szCs w:val="28"/>
        </w:rPr>
        <w:t xml:space="preserve">      Позитивный отклик:</w:t>
      </w:r>
      <w:r w:rsidRPr="00D604AB">
        <w:rPr>
          <w:color w:val="000000"/>
          <w:sz w:val="28"/>
          <w:szCs w:val="28"/>
        </w:rPr>
        <w:t xml:space="preserve"> </w:t>
      </w:r>
      <w:r w:rsidRPr="00D604AB">
        <w:rPr>
          <w:rStyle w:val="a4"/>
          <w:color w:val="000000"/>
          <w:sz w:val="28"/>
          <w:szCs w:val="28"/>
        </w:rPr>
        <w:t>«Джаред очень напоминает мне моего младшего брата. Они оба очень эмоционально выражают свои пристрастия. Оба они надолго уходят с головой в то, что им интересно, и совсем не хотят, чтобы их прерывали»</w:t>
      </w:r>
      <w:r w:rsidRPr="00D604AB">
        <w:rPr>
          <w:color w:val="000000"/>
          <w:sz w:val="28"/>
          <w:szCs w:val="28"/>
        </w:rPr>
        <w:t>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 xml:space="preserve">       Или: «Джаред, я знаю, это ужасно, когда тебя прерывают на самом интересном месте, но мы должны уходить через десять минут».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jc w:val="center"/>
        <w:rPr>
          <w:color w:val="000000"/>
          <w:sz w:val="28"/>
          <w:szCs w:val="28"/>
        </w:rPr>
      </w:pPr>
      <w:r w:rsidRPr="00D604AB">
        <w:rPr>
          <w:b/>
          <w:color w:val="000000"/>
          <w:sz w:val="28"/>
          <w:szCs w:val="28"/>
        </w:rPr>
        <w:t>3. Попытки взрослых впихнуть детей в прокрустово ложе шаблонов и затем рассортировать их в соответствии с ними рождают в детях либо пассивное приятие ярлыка или прозвища, либо болезненный протест против него.</w:t>
      </w:r>
    </w:p>
    <w:p w:rsidR="00D604AB" w:rsidRPr="00D604AB" w:rsidRDefault="00D604AB" w:rsidP="00D604AB">
      <w:pPr>
        <w:ind w:left="360" w:hanging="360"/>
        <w:jc w:val="center"/>
        <w:rPr>
          <w:color w:val="000000"/>
          <w:sz w:val="28"/>
          <w:szCs w:val="28"/>
        </w:rPr>
      </w:pP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Даже прозвище, данное из добрых побуждений или от гордости за ребенка, может стать причиной сильного комплекса неполноценности и чувства, что он не имеет права на ошибку или не должен «соваться куда не следует».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lastRenderedPageBreak/>
        <w:t xml:space="preserve">      </w:t>
      </w:r>
      <w:r w:rsidRPr="00D604AB">
        <w:rPr>
          <w:i/>
          <w:color w:val="000000"/>
          <w:sz w:val="28"/>
          <w:szCs w:val="28"/>
        </w:rPr>
        <w:t>Негативный отклик:</w:t>
      </w:r>
      <w:r w:rsidRPr="00D604AB">
        <w:rPr>
          <w:color w:val="000000"/>
          <w:sz w:val="28"/>
          <w:szCs w:val="28"/>
        </w:rPr>
        <w:t xml:space="preserve"> «Майкл у нас – ученый. Мы поняли, что он далеко пойдет, уже когда у него раньше, чем у других, стали резаться зубки. Когда ему исполнилось два года, его дедушка и бабушка стали откладывать деньги на его учебу в университете. Он предпочитает сидеть за книгами, чем появляться на людях. И когда-нибудь он заставит нас гордиться им».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i/>
          <w:color w:val="000000"/>
          <w:sz w:val="28"/>
          <w:szCs w:val="28"/>
        </w:rPr>
        <w:t xml:space="preserve">      Позитивный отклик:</w:t>
      </w:r>
      <w:r w:rsidRPr="00D604AB">
        <w:rPr>
          <w:color w:val="000000"/>
          <w:sz w:val="28"/>
          <w:szCs w:val="28"/>
        </w:rPr>
        <w:t xml:space="preserve">  </w:t>
      </w:r>
      <w:r w:rsidRPr="00D604AB">
        <w:rPr>
          <w:rStyle w:val="a4"/>
          <w:color w:val="000000"/>
          <w:sz w:val="28"/>
          <w:szCs w:val="28"/>
        </w:rPr>
        <w:t>«Майкл, ты столько раз давал нам повод гордиться тобой. Ты уже достаточно времени посвятил урокам. А как насчет того, чтобы отвлечься от учебы и заняться чем-нибудь другим, не имеющим отношения к школе? Ты не хочешь, например, послушать музыку? Или, скажем, помочь дяде Брайну с его общественными работами в приюте? Как ты думаешь?»</w:t>
      </w:r>
    </w:p>
    <w:p w:rsidR="00D604AB" w:rsidRPr="00D604AB" w:rsidRDefault="00D604AB" w:rsidP="00D604AB">
      <w:pPr>
        <w:ind w:left="360" w:hanging="360"/>
        <w:rPr>
          <w:rStyle w:val="a4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jc w:val="center"/>
        <w:rPr>
          <w:b/>
          <w:color w:val="000000"/>
          <w:sz w:val="28"/>
          <w:szCs w:val="28"/>
        </w:rPr>
      </w:pPr>
      <w:r w:rsidRPr="00D604AB">
        <w:rPr>
          <w:b/>
          <w:color w:val="000000"/>
          <w:sz w:val="28"/>
          <w:szCs w:val="28"/>
        </w:rPr>
        <w:t>4. Если вы ожидаете от ребенка достижений только в одной области, либо знаете об ограниченности его потенциала или недостатках личностных качеств, вы можете побудить его чувствовать свою ограниченность, а этого следует всячески избегать.</w:t>
      </w:r>
    </w:p>
    <w:p w:rsidR="00D604AB" w:rsidRDefault="00D604AB" w:rsidP="00D604AB">
      <w:pPr>
        <w:ind w:left="360" w:hanging="360"/>
        <w:rPr>
          <w:color w:val="000000"/>
          <w:sz w:val="28"/>
          <w:szCs w:val="28"/>
        </w:rPr>
      </w:pPr>
    </w:p>
    <w:p w:rsidR="00D604AB" w:rsidRPr="00D604AB" w:rsidRDefault="00D604AB" w:rsidP="00D604AB">
      <w:pPr>
        <w:ind w:left="360" w:hanging="360"/>
        <w:rPr>
          <w:sz w:val="28"/>
          <w:szCs w:val="28"/>
        </w:rPr>
      </w:pPr>
      <w:r w:rsidRPr="00D604AB">
        <w:rPr>
          <w:color w:val="000000"/>
          <w:sz w:val="28"/>
          <w:szCs w:val="28"/>
        </w:rPr>
        <w:t>Также старайтесь не сравнивать членов семьи и уже тем более не ожидайте, что они будут следовать по жизни одним и тем же курсом.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 xml:space="preserve">      </w:t>
      </w:r>
      <w:r w:rsidRPr="00D604AB">
        <w:rPr>
          <w:i/>
          <w:color w:val="000000"/>
          <w:sz w:val="28"/>
          <w:szCs w:val="28"/>
        </w:rPr>
        <w:t>Негативный отклик:</w:t>
      </w:r>
      <w:r w:rsidRPr="00D604AB">
        <w:rPr>
          <w:color w:val="000000"/>
          <w:sz w:val="28"/>
          <w:szCs w:val="28"/>
        </w:rPr>
        <w:t xml:space="preserve"> «Я всегда хотел иметь общительного ребенка, который прекрасно ладил бы с людьми. И вот нате, получите – мисс Популярность собственной персоной! Она готова сделать все что угодно, лишь бы ей везде быть первой».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</w:p>
    <w:p w:rsidR="00D604AB" w:rsidRPr="00D604AB" w:rsidRDefault="00D604AB" w:rsidP="00D604AB">
      <w:pPr>
        <w:ind w:left="360" w:hanging="360"/>
        <w:rPr>
          <w:color w:val="000000"/>
          <w:sz w:val="28"/>
          <w:szCs w:val="28"/>
        </w:rPr>
      </w:pPr>
      <w:r w:rsidRPr="00D604AB">
        <w:rPr>
          <w:i/>
          <w:color w:val="000000"/>
          <w:sz w:val="28"/>
          <w:szCs w:val="28"/>
        </w:rPr>
        <w:t xml:space="preserve">      Позитивный отклик:</w:t>
      </w:r>
      <w:r w:rsidRPr="00D604AB">
        <w:rPr>
          <w:color w:val="000000"/>
          <w:sz w:val="28"/>
          <w:szCs w:val="28"/>
        </w:rPr>
        <w:t xml:space="preserve"> </w:t>
      </w:r>
      <w:r w:rsidRPr="00D604AB">
        <w:rPr>
          <w:rStyle w:val="a4"/>
          <w:color w:val="000000"/>
          <w:sz w:val="28"/>
          <w:szCs w:val="28"/>
        </w:rPr>
        <w:t>«Все дети такие разные! Это было бы слишком просто – навесить ярлыки на каждого, но я никому не позволю сделать этого. Я знаю, что все дети по мере роста находят себе тысячу разных занятий. И очень интересно помогать каждому из них найти его собственный путь»</w:t>
      </w:r>
      <w:r w:rsidRPr="00D604AB">
        <w:rPr>
          <w:color w:val="000000"/>
          <w:sz w:val="28"/>
          <w:szCs w:val="28"/>
        </w:rPr>
        <w:t>.</w:t>
      </w:r>
    </w:p>
    <w:p w:rsidR="00D604AB" w:rsidRPr="00D604AB" w:rsidRDefault="00D604AB" w:rsidP="00D604AB">
      <w:pPr>
        <w:pStyle w:val="1"/>
        <w:rPr>
          <w:sz w:val="28"/>
          <w:szCs w:val="28"/>
        </w:rPr>
      </w:pPr>
      <w:r w:rsidRPr="00D604AB">
        <w:rPr>
          <w:color w:val="000000"/>
          <w:sz w:val="28"/>
          <w:szCs w:val="28"/>
        </w:rPr>
        <w:t> </w:t>
      </w:r>
      <w:r w:rsidRPr="00D604AB">
        <w:rPr>
          <w:sz w:val="28"/>
          <w:szCs w:val="28"/>
        </w:rPr>
        <w:t xml:space="preserve"> </w:t>
      </w:r>
    </w:p>
    <w:p w:rsidR="001C01BE" w:rsidRPr="00D604AB" w:rsidRDefault="001C01BE">
      <w:pPr>
        <w:rPr>
          <w:sz w:val="28"/>
          <w:szCs w:val="28"/>
        </w:rPr>
      </w:pPr>
    </w:p>
    <w:sectPr w:rsidR="001C01BE" w:rsidRPr="00D604AB" w:rsidSect="001C0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604AB"/>
    <w:rsid w:val="001C01BE"/>
    <w:rsid w:val="00D6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60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0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D604AB"/>
    <w:pPr>
      <w:spacing w:before="100" w:beforeAutospacing="1" w:after="100" w:afterAutospacing="1"/>
    </w:pPr>
  </w:style>
  <w:style w:type="character" w:styleId="a4">
    <w:name w:val="Strong"/>
    <w:basedOn w:val="a0"/>
    <w:qFormat/>
    <w:rsid w:val="00D604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2010-04-07T04:52:00Z</dcterms:created>
  <dcterms:modified xsi:type="dcterms:W3CDTF">2010-04-07T04:54:00Z</dcterms:modified>
</cp:coreProperties>
</file>